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57" w:rsidRDefault="007D1960">
      <w:pPr>
        <w:pStyle w:val="1"/>
        <w:spacing w:after="360"/>
        <w:ind w:firstLine="680"/>
      </w:pPr>
      <w:r>
        <w:t>Нормативы потребления коммунальных услуг (при отсутствии индивидуальных приборов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4186"/>
        <w:gridCol w:w="6528"/>
      </w:tblGrid>
      <w:tr w:rsidR="0090495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Наименование коммунальной услуги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Степень благоустройства МКД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Норматив потребления коммунальной услуги, единица измерения</w:t>
            </w:r>
          </w:p>
        </w:tc>
      </w:tr>
      <w:tr w:rsidR="00904957" w:rsidTr="008E4BA2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Холодное водоснабжение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Многоквартирные дома с централизованным холодным и горячим водоснабжением, водоотведением, оборудованные унитазами, раковинами, мойками, ваннами и(или) душем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4,9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8E4BA2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Водоотведение</w:t>
            </w:r>
          </w:p>
        </w:tc>
        <w:tc>
          <w:tcPr>
            <w:tcW w:w="4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8,38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8E4BA2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Горячее водоснабжение</w:t>
            </w:r>
          </w:p>
        </w:tc>
        <w:tc>
          <w:tcPr>
            <w:tcW w:w="4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 xml:space="preserve">3,48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8E4BA2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Холодное водоснабжение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Многоквартирные дома с централизованным холодным водоснабжением, водонагревателями, водоотведением, оборудованные унитазами, раковинами, мойками, ваннами и(или) душем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8,48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8E4BA2">
        <w:tblPrEx>
          <w:tblCellMar>
            <w:top w:w="0" w:type="dxa"/>
            <w:bottom w:w="0" w:type="dxa"/>
          </w:tblCellMar>
        </w:tblPrEx>
        <w:trPr>
          <w:trHeight w:hRule="exact" w:val="833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Водоотведение</w:t>
            </w:r>
          </w:p>
        </w:tc>
        <w:tc>
          <w:tcPr>
            <w:tcW w:w="4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8,48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3A5E62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Газоснабжение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Многоквартирные дома при наличии централизованного горячего водоснабжения для газовых плит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10,4 м</w:t>
            </w:r>
            <w:r>
              <w:rPr>
                <w:vertAlign w:val="superscript"/>
              </w:rPr>
              <w:t>3</w:t>
            </w:r>
            <w:r>
              <w:t>/чел. в мес.</w:t>
            </w:r>
          </w:p>
        </w:tc>
      </w:tr>
      <w:tr w:rsidR="00904957" w:rsidTr="003A5E62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 xml:space="preserve">Многоквартирные дома при отсутствии централизованного горячего водоснабжения для газовых плит и </w:t>
            </w:r>
            <w:r>
              <w:t>газового водонагревателя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32,0 м</w:t>
            </w:r>
            <w:r>
              <w:rPr>
                <w:vertAlign w:val="superscript"/>
              </w:rPr>
              <w:t>3</w:t>
            </w:r>
            <w:r>
              <w:t>/чел. в мес.</w:t>
            </w:r>
          </w:p>
        </w:tc>
      </w:tr>
      <w:tr w:rsidR="003A5E62" w:rsidTr="003A5E62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62" w:rsidRPr="003A5E62" w:rsidRDefault="003A5E62" w:rsidP="003A5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E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62" w:rsidRPr="003A5E62" w:rsidRDefault="003A5E62" w:rsidP="003A5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твердыми коммунальными отходами (ТКО)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62" w:rsidRDefault="001B7873">
            <w:pPr>
              <w:pStyle w:val="a5"/>
            </w:pPr>
            <w:r>
              <w:t>Многоквартирные дома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62" w:rsidRDefault="0054641A">
            <w:pPr>
              <w:pStyle w:val="a5"/>
            </w:pPr>
            <w:r>
              <w:t xml:space="preserve">0,0066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/1</w:t>
            </w: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общей площади</w:t>
            </w:r>
            <w:bookmarkStart w:id="0" w:name="_GoBack"/>
            <w:bookmarkEnd w:id="0"/>
          </w:p>
        </w:tc>
      </w:tr>
    </w:tbl>
    <w:p w:rsidR="00904957" w:rsidRDefault="00904957">
      <w:pPr>
        <w:spacing w:after="259" w:line="1" w:lineRule="exact"/>
      </w:pPr>
    </w:p>
    <w:p w:rsidR="00904957" w:rsidRDefault="007D1960">
      <w:pPr>
        <w:pStyle w:val="1"/>
        <w:spacing w:after="320"/>
        <w:ind w:firstLine="360"/>
      </w:pPr>
      <w:r>
        <w:t>1,5 - повышающий коэффициент, применяемый в случае отсутствия индивидуальных приборов учета</w:t>
      </w:r>
    </w:p>
    <w:sectPr w:rsidR="00904957">
      <w:pgSz w:w="16840" w:h="11900" w:orient="landscape"/>
      <w:pgMar w:top="837" w:right="673" w:bottom="837" w:left="1484" w:header="409" w:footer="4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60" w:rsidRDefault="007D1960">
      <w:r>
        <w:separator/>
      </w:r>
    </w:p>
  </w:endnote>
  <w:endnote w:type="continuationSeparator" w:id="0">
    <w:p w:rsidR="007D1960" w:rsidRDefault="007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60" w:rsidRDefault="007D1960"/>
  </w:footnote>
  <w:footnote w:type="continuationSeparator" w:id="0">
    <w:p w:rsidR="007D1960" w:rsidRDefault="007D19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7"/>
    <w:rsid w:val="001974F1"/>
    <w:rsid w:val="001B7873"/>
    <w:rsid w:val="003A5E62"/>
    <w:rsid w:val="0054641A"/>
    <w:rsid w:val="007D1960"/>
    <w:rsid w:val="008E4BA2"/>
    <w:rsid w:val="009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C2F6"/>
  <w15:docId w15:val="{E2683319-AC8F-4304-8C6D-D3B189B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40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(тарифах) на коммунальные по адресу: ул</dc:title>
  <dc:subject/>
  <dc:creator>Шеремет</dc:creator>
  <cp:keywords/>
  <cp:lastModifiedBy>Irina Chirkova</cp:lastModifiedBy>
  <cp:revision>22</cp:revision>
  <dcterms:created xsi:type="dcterms:W3CDTF">2022-07-21T09:24:00Z</dcterms:created>
  <dcterms:modified xsi:type="dcterms:W3CDTF">2022-07-21T10:58:00Z</dcterms:modified>
</cp:coreProperties>
</file>